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7F" w:rsidRDefault="00922D7F">
      <w:pPr>
        <w:spacing w:before="6" w:line="280" w:lineRule="exact"/>
        <w:rPr>
          <w:sz w:val="28"/>
          <w:szCs w:val="28"/>
        </w:rPr>
      </w:pPr>
    </w:p>
    <w:p w:rsidR="00922D7F" w:rsidRDefault="001B2078">
      <w:pPr>
        <w:spacing w:before="29"/>
        <w:ind w:left="116"/>
        <w:rPr>
          <w:sz w:val="24"/>
          <w:szCs w:val="24"/>
        </w:rPr>
      </w:pPr>
      <w:r>
        <w:rPr>
          <w:b/>
          <w:sz w:val="24"/>
          <w:szCs w:val="24"/>
        </w:rPr>
        <w:t>Public Employees Retirement Association</w:t>
      </w:r>
    </w:p>
    <w:p w:rsidR="00922D7F" w:rsidRDefault="00922D7F">
      <w:pPr>
        <w:spacing w:line="120" w:lineRule="exact"/>
        <w:rPr>
          <w:sz w:val="12"/>
          <w:szCs w:val="12"/>
        </w:rPr>
      </w:pPr>
    </w:p>
    <w:p w:rsidR="00922D7F" w:rsidRDefault="00523BF1">
      <w:pPr>
        <w:spacing w:line="260" w:lineRule="exact"/>
        <w:ind w:left="116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82.4pt;margin-top:54pt;width:86.5pt;height:56.1pt;z-index:-251658752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029" style="position:absolute;left:0;text-align:left;margin-left:64.8pt;margin-top:23.45pt;width:388.8pt;height:0;z-index:-251657728;mso-position-horizontal-relative:page" coordorigin="1296,469" coordsize="7776,0">
            <v:shape id="_x0000_s1030" style="position:absolute;left:1296;top:469;width:7776;height:0" coordorigin="1296,469" coordsize="7776,0" path="m1296,469r7776,e" filled="f">
              <v:path arrowok="t"/>
            </v:shape>
            <w10:wrap anchorx="page"/>
          </v:group>
        </w:pict>
      </w:r>
      <w:r w:rsidR="001B2078">
        <w:rPr>
          <w:b/>
          <w:position w:val="-1"/>
          <w:sz w:val="24"/>
          <w:szCs w:val="24"/>
        </w:rPr>
        <w:t>Sample Re</w:t>
      </w:r>
      <w:r w:rsidR="001B2078">
        <w:rPr>
          <w:b/>
          <w:spacing w:val="-1"/>
          <w:position w:val="-1"/>
          <w:sz w:val="24"/>
          <w:szCs w:val="24"/>
        </w:rPr>
        <w:t>s</w:t>
      </w:r>
      <w:r w:rsidR="001B2078">
        <w:rPr>
          <w:b/>
          <w:position w:val="-1"/>
          <w:sz w:val="24"/>
          <w:szCs w:val="24"/>
        </w:rPr>
        <w:t>olution – P</w:t>
      </w:r>
      <w:r w:rsidR="001B2078">
        <w:rPr>
          <w:b/>
          <w:spacing w:val="-1"/>
          <w:position w:val="-1"/>
          <w:sz w:val="24"/>
          <w:szCs w:val="24"/>
        </w:rPr>
        <w:t>o</w:t>
      </w:r>
      <w:r w:rsidR="001B2078">
        <w:rPr>
          <w:b/>
          <w:position w:val="-1"/>
          <w:sz w:val="24"/>
          <w:szCs w:val="24"/>
        </w:rPr>
        <w:t>lice and Fire Member Transfer</w:t>
      </w:r>
    </w:p>
    <w:p w:rsidR="00922D7F" w:rsidRDefault="00922D7F">
      <w:pPr>
        <w:spacing w:before="8" w:line="180" w:lineRule="exact"/>
        <w:rPr>
          <w:sz w:val="18"/>
          <w:szCs w:val="18"/>
        </w:rPr>
      </w:pPr>
    </w:p>
    <w:p w:rsidR="00922D7F" w:rsidRDefault="00922D7F">
      <w:pPr>
        <w:spacing w:line="200" w:lineRule="exact"/>
      </w:pPr>
    </w:p>
    <w:p w:rsidR="00922D7F" w:rsidRDefault="001B2078">
      <w:pPr>
        <w:spacing w:before="29" w:line="360" w:lineRule="auto"/>
        <w:ind w:left="116" w:right="579" w:firstLine="360"/>
        <w:rPr>
          <w:sz w:val="24"/>
          <w:szCs w:val="24"/>
        </w:rPr>
      </w:pPr>
      <w:r>
        <w:rPr>
          <w:sz w:val="24"/>
          <w:szCs w:val="24"/>
        </w:rPr>
        <w:t>WHEREAS, Minnesota Statutes Section 353.64, Subdivision 5a per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its the governing body of a govern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ental subdivision that employs the member</w:t>
      </w:r>
      <w:r w:rsidR="009A0A13">
        <w:rPr>
          <w:sz w:val="24"/>
          <w:szCs w:val="24"/>
        </w:rPr>
        <w:t xml:space="preserve"> in the case of a transfer in the same department</w:t>
      </w:r>
      <w:r>
        <w:rPr>
          <w:sz w:val="24"/>
          <w:szCs w:val="24"/>
        </w:rPr>
        <w:t>, or</w:t>
      </w:r>
      <w:r w:rsidR="00523BF1">
        <w:rPr>
          <w:sz w:val="24"/>
          <w:szCs w:val="24"/>
        </w:rPr>
        <w:t xml:space="preserve"> </w:t>
      </w:r>
      <w:r>
        <w:rPr>
          <w:sz w:val="24"/>
          <w:szCs w:val="24"/>
        </w:rPr>
        <w:t>by which the member becomes employed</w:t>
      </w:r>
      <w:r w:rsidR="009A0A13">
        <w:rPr>
          <w:sz w:val="24"/>
          <w:szCs w:val="24"/>
        </w:rPr>
        <w:t xml:space="preserve"> </w:t>
      </w:r>
      <w:r w:rsidR="00734350">
        <w:rPr>
          <w:sz w:val="24"/>
          <w:szCs w:val="24"/>
        </w:rPr>
        <w:t>by</w:t>
      </w:r>
      <w:r w:rsidR="009A0A13">
        <w:rPr>
          <w:sz w:val="24"/>
          <w:szCs w:val="24"/>
        </w:rPr>
        <w:t xml:space="preserve"> another police or fire department in the state of Minnesota</w:t>
      </w:r>
      <w:r>
        <w:rPr>
          <w:sz w:val="24"/>
          <w:szCs w:val="24"/>
        </w:rPr>
        <w:t>, to co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tinue</w:t>
      </w:r>
      <w:r w:rsidR="009A0A13">
        <w:rPr>
          <w:sz w:val="24"/>
          <w:szCs w:val="24"/>
        </w:rPr>
        <w:t xml:space="preserve"> the</w:t>
      </w:r>
      <w:r w:rsidR="00523BF1">
        <w:rPr>
          <w:sz w:val="24"/>
          <w:szCs w:val="24"/>
        </w:rPr>
        <w:t xml:space="preserve"> </w:t>
      </w:r>
      <w:r w:rsidR="00734350">
        <w:rPr>
          <w:sz w:val="24"/>
          <w:szCs w:val="24"/>
        </w:rPr>
        <w:t>employee</w:t>
      </w:r>
      <w:r w:rsidR="009A0A13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mbership in the Public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ployees Police and Fire plan.</w:t>
      </w:r>
      <w:bookmarkStart w:id="0" w:name="_GoBack"/>
      <w:bookmarkEnd w:id="0"/>
    </w:p>
    <w:p w:rsidR="00922D7F" w:rsidRDefault="00523BF1">
      <w:pPr>
        <w:spacing w:before="5" w:line="360" w:lineRule="auto"/>
        <w:ind w:left="116" w:right="563" w:firstLine="360"/>
        <w:rPr>
          <w:sz w:val="24"/>
          <w:szCs w:val="24"/>
        </w:rPr>
      </w:pPr>
      <w:r>
        <w:pict>
          <v:group id="_x0000_s1026" style="position:absolute;left:0;text-align:left;margin-left:377.9pt;margin-top:12.5pt;width:159.9pt;height:1.15pt;z-index:-251659776;mso-position-horizontal-relative:page" coordorigin="7558,250" coordsize="3198,23">
            <v:shape id="_x0000_s1028" style="position:absolute;left:7564;top:255;width:2887;height:0" coordorigin="7564,255" coordsize="2887,0" path="m7564,255r2887,e" filled="f" strokeweight=".58pt">
              <v:path arrowok="t"/>
            </v:shape>
            <v:shape id="_x0000_s1027" style="position:absolute;left:10451;top:268;width:301;height:0" coordorigin="10451,268" coordsize="301,0" path="m10451,268r300,e" filled="f" strokeweight=".14139mm">
              <v:path arrowok="t"/>
            </v:shape>
            <w10:wrap anchorx="page"/>
          </v:group>
        </w:pict>
      </w:r>
      <w:r w:rsidR="001B2078">
        <w:rPr>
          <w:sz w:val="24"/>
          <w:szCs w:val="24"/>
        </w:rPr>
        <w:t>BE IT RESOLVED that the</w:t>
      </w:r>
      <w:r w:rsidR="001B2078">
        <w:rPr>
          <w:spacing w:val="10"/>
          <w:sz w:val="24"/>
          <w:szCs w:val="24"/>
        </w:rPr>
        <w:t xml:space="preserve"> </w:t>
      </w:r>
      <w:r w:rsidR="001B2078">
        <w:rPr>
          <w:u w:val="single" w:color="000000"/>
        </w:rPr>
        <w:t xml:space="preserve">    </w:t>
      </w:r>
      <w:r w:rsidR="001B2078">
        <w:rPr>
          <w:spacing w:val="39"/>
          <w:u w:val="single" w:color="000000"/>
        </w:rPr>
        <w:t xml:space="preserve"> </w:t>
      </w:r>
      <w:r w:rsidR="001B2078">
        <w:rPr>
          <w:spacing w:val="-1"/>
          <w:u w:val="single" w:color="000000"/>
        </w:rPr>
        <w:t>(</w:t>
      </w:r>
      <w:r w:rsidR="001B2078">
        <w:rPr>
          <w:spacing w:val="1"/>
          <w:u w:val="single" w:color="000000"/>
        </w:rPr>
        <w:t>n</w:t>
      </w:r>
      <w:r w:rsidR="001B2078">
        <w:rPr>
          <w:u w:val="single" w:color="000000"/>
        </w:rPr>
        <w:t>a</w:t>
      </w:r>
      <w:r w:rsidR="001B2078">
        <w:rPr>
          <w:spacing w:val="-1"/>
          <w:u w:val="single" w:color="000000"/>
        </w:rPr>
        <w:t>m</w:t>
      </w:r>
      <w:r w:rsidR="001B2078">
        <w:rPr>
          <w:u w:val="single" w:color="000000"/>
        </w:rPr>
        <w:t>e</w:t>
      </w:r>
      <w:r w:rsidR="001B2078">
        <w:rPr>
          <w:spacing w:val="1"/>
          <w:u w:val="single" w:color="000000"/>
        </w:rPr>
        <w:t xml:space="preserve"> </w:t>
      </w:r>
      <w:r w:rsidR="001B2078">
        <w:rPr>
          <w:spacing w:val="-1"/>
          <w:u w:val="single" w:color="000000"/>
        </w:rPr>
        <w:t>o</w:t>
      </w:r>
      <w:r w:rsidR="001B2078">
        <w:rPr>
          <w:u w:val="single" w:color="000000"/>
        </w:rPr>
        <w:t>f g</w:t>
      </w:r>
      <w:r w:rsidR="001B2078">
        <w:rPr>
          <w:spacing w:val="-1"/>
          <w:u w:val="single" w:color="000000"/>
        </w:rPr>
        <w:t>o</w:t>
      </w:r>
      <w:r w:rsidR="001B2078">
        <w:rPr>
          <w:u w:val="single" w:color="000000"/>
        </w:rPr>
        <w:t>ve</w:t>
      </w:r>
      <w:r w:rsidR="001B2078">
        <w:rPr>
          <w:spacing w:val="-1"/>
          <w:u w:val="single" w:color="000000"/>
        </w:rPr>
        <w:t>r</w:t>
      </w:r>
      <w:r w:rsidR="001B2078">
        <w:rPr>
          <w:spacing w:val="1"/>
          <w:u w:val="single" w:color="000000"/>
        </w:rPr>
        <w:t>n</w:t>
      </w:r>
      <w:r w:rsidR="001B2078">
        <w:rPr>
          <w:u w:val="single" w:color="000000"/>
        </w:rPr>
        <w:t>i</w:t>
      </w:r>
      <w:r w:rsidR="001B2078">
        <w:rPr>
          <w:spacing w:val="-1"/>
          <w:u w:val="single" w:color="000000"/>
        </w:rPr>
        <w:t>n</w:t>
      </w:r>
      <w:r w:rsidR="001B2078">
        <w:rPr>
          <w:u w:val="single" w:color="000000"/>
        </w:rPr>
        <w:t>g</w:t>
      </w:r>
      <w:r w:rsidR="001B2078">
        <w:rPr>
          <w:spacing w:val="-1"/>
          <w:u w:val="single" w:color="000000"/>
        </w:rPr>
        <w:t xml:space="preserve"> </w:t>
      </w:r>
      <w:r w:rsidR="001B2078">
        <w:rPr>
          <w:u w:val="single" w:color="000000"/>
        </w:rPr>
        <w:t>b</w:t>
      </w:r>
      <w:r w:rsidR="001B2078">
        <w:rPr>
          <w:spacing w:val="-1"/>
          <w:u w:val="single" w:color="000000"/>
        </w:rPr>
        <w:t>o</w:t>
      </w:r>
      <w:r w:rsidR="001B2078">
        <w:rPr>
          <w:u w:val="single" w:color="000000"/>
        </w:rPr>
        <w:t>d</w:t>
      </w:r>
      <w:r w:rsidR="001B2078">
        <w:rPr>
          <w:spacing w:val="-1"/>
          <w:u w:val="single" w:color="000000"/>
        </w:rPr>
        <w:t>y</w:t>
      </w:r>
      <w:r w:rsidR="001B2078">
        <w:rPr>
          <w:u w:val="single" w:color="000000"/>
        </w:rPr>
        <w:t>)       ,</w:t>
      </w:r>
      <w:r w:rsidR="001B2078">
        <w:rPr>
          <w:spacing w:val="-1"/>
        </w:rPr>
        <w:t xml:space="preserve"> </w:t>
      </w:r>
      <w:r w:rsidR="001B2078">
        <w:t>of</w:t>
      </w:r>
      <w:r w:rsidR="001B2078">
        <w:rPr>
          <w:spacing w:val="49"/>
        </w:rPr>
        <w:t xml:space="preserve"> </w:t>
      </w:r>
      <w:proofErr w:type="gramStart"/>
      <w:r w:rsidR="001B2078">
        <w:t>( na</w:t>
      </w:r>
      <w:r w:rsidR="001B2078">
        <w:rPr>
          <w:spacing w:val="-2"/>
        </w:rPr>
        <w:t>m</w:t>
      </w:r>
      <w:r w:rsidR="001B2078">
        <w:t>e</w:t>
      </w:r>
      <w:proofErr w:type="gramEnd"/>
      <w:r w:rsidR="001B2078">
        <w:t xml:space="preserve"> of</w:t>
      </w:r>
      <w:r w:rsidR="001B2078">
        <w:rPr>
          <w:spacing w:val="1"/>
        </w:rPr>
        <w:t xml:space="preserve"> </w:t>
      </w:r>
      <w:r w:rsidR="001B2078">
        <w:rPr>
          <w:spacing w:val="-1"/>
        </w:rPr>
        <w:t>go</w:t>
      </w:r>
      <w:r w:rsidR="001B2078">
        <w:rPr>
          <w:spacing w:val="1"/>
        </w:rPr>
        <w:t>v</w:t>
      </w:r>
      <w:r w:rsidR="001B2078">
        <w:rPr>
          <w:spacing w:val="-1"/>
        </w:rPr>
        <w:t>e</w:t>
      </w:r>
      <w:r w:rsidR="001B2078">
        <w:t>rn</w:t>
      </w:r>
      <w:r w:rsidR="001B2078">
        <w:rPr>
          <w:spacing w:val="-2"/>
        </w:rPr>
        <w:t>m</w:t>
      </w:r>
      <w:r w:rsidR="001B2078">
        <w:t>ental su</w:t>
      </w:r>
      <w:r w:rsidR="001B2078">
        <w:rPr>
          <w:spacing w:val="-1"/>
        </w:rPr>
        <w:t>b</w:t>
      </w:r>
      <w:r w:rsidR="001B2078">
        <w:rPr>
          <w:spacing w:val="1"/>
        </w:rPr>
        <w:t>d</w:t>
      </w:r>
      <w:r w:rsidR="001B2078">
        <w:rPr>
          <w:spacing w:val="-2"/>
        </w:rPr>
        <w:t>i</w:t>
      </w:r>
      <w:r w:rsidR="001B2078">
        <w:rPr>
          <w:spacing w:val="1"/>
        </w:rPr>
        <w:t>v</w:t>
      </w:r>
      <w:r w:rsidR="001B2078">
        <w:t>isi</w:t>
      </w:r>
      <w:r w:rsidR="001B2078">
        <w:rPr>
          <w:spacing w:val="-1"/>
        </w:rPr>
        <w:t>o</w:t>
      </w:r>
      <w:r w:rsidR="001B2078">
        <w:t xml:space="preserve">n) </w:t>
      </w:r>
      <w:r w:rsidR="001B2078">
        <w:rPr>
          <w:sz w:val="24"/>
          <w:szCs w:val="24"/>
        </w:rPr>
        <w:t>hereby declares that the position titled</w:t>
      </w:r>
      <w:r w:rsidR="001B2078">
        <w:rPr>
          <w:spacing w:val="10"/>
          <w:sz w:val="24"/>
          <w:szCs w:val="24"/>
        </w:rPr>
        <w:t xml:space="preserve"> </w:t>
      </w:r>
      <w:r w:rsidR="001B2078">
        <w:rPr>
          <w:u w:val="single" w:color="000000"/>
        </w:rPr>
        <w:t xml:space="preserve"> </w:t>
      </w:r>
      <w:r w:rsidR="001B2078">
        <w:rPr>
          <w:spacing w:val="49"/>
          <w:u w:val="single" w:color="000000"/>
        </w:rPr>
        <w:t xml:space="preserve"> </w:t>
      </w:r>
      <w:r w:rsidR="001B2078">
        <w:rPr>
          <w:u w:val="single" w:color="000000"/>
        </w:rPr>
        <w:t>(job</w:t>
      </w:r>
      <w:r w:rsidR="001B2078">
        <w:rPr>
          <w:spacing w:val="1"/>
          <w:u w:val="single" w:color="000000"/>
        </w:rPr>
        <w:t xml:space="preserve"> </w:t>
      </w:r>
      <w:r w:rsidR="001B2078">
        <w:rPr>
          <w:u w:val="single" w:color="000000"/>
        </w:rPr>
        <w:t xml:space="preserve">title)       </w:t>
      </w:r>
      <w:r w:rsidR="001B2078">
        <w:rPr>
          <w:sz w:val="24"/>
          <w:szCs w:val="24"/>
        </w:rPr>
        <w:t>, currently held by</w:t>
      </w:r>
      <w:r w:rsidR="001B2078">
        <w:rPr>
          <w:spacing w:val="10"/>
          <w:sz w:val="24"/>
          <w:szCs w:val="24"/>
        </w:rPr>
        <w:t xml:space="preserve"> </w:t>
      </w:r>
      <w:r w:rsidR="001B2078">
        <w:rPr>
          <w:u w:val="single" w:color="000000"/>
        </w:rPr>
        <w:t xml:space="preserve">   (na</w:t>
      </w:r>
      <w:r w:rsidR="001B2078">
        <w:rPr>
          <w:spacing w:val="-2"/>
          <w:u w:val="single" w:color="000000"/>
        </w:rPr>
        <w:t>m</w:t>
      </w:r>
      <w:r w:rsidR="001B2078">
        <w:rPr>
          <w:u w:val="single" w:color="000000"/>
        </w:rPr>
        <w:t>e of e</w:t>
      </w:r>
      <w:r w:rsidR="001B2078">
        <w:rPr>
          <w:spacing w:val="-2"/>
          <w:u w:val="single" w:color="000000"/>
        </w:rPr>
        <w:t>m</w:t>
      </w:r>
      <w:r w:rsidR="001B2078">
        <w:rPr>
          <w:u w:val="single" w:color="000000"/>
        </w:rPr>
        <w:t xml:space="preserve">ployee)      </w:t>
      </w:r>
      <w:r w:rsidR="001B2078">
        <w:rPr>
          <w:spacing w:val="1"/>
          <w:u w:val="single" w:color="000000"/>
        </w:rPr>
        <w:t xml:space="preserve"> </w:t>
      </w:r>
      <w:r w:rsidR="001B2078">
        <w:rPr>
          <w:sz w:val="24"/>
          <w:szCs w:val="24"/>
          <w:u w:val="single" w:color="000000"/>
        </w:rPr>
        <w:t xml:space="preserve">, </w:t>
      </w:r>
      <w:r w:rsidR="001B2078">
        <w:rPr>
          <w:spacing w:val="-2"/>
          <w:sz w:val="24"/>
          <w:szCs w:val="24"/>
        </w:rPr>
        <w:t>m</w:t>
      </w:r>
      <w:r w:rsidR="001B2078">
        <w:rPr>
          <w:sz w:val="24"/>
          <w:szCs w:val="24"/>
        </w:rPr>
        <w:t>e</w:t>
      </w:r>
      <w:r w:rsidR="001B2078">
        <w:rPr>
          <w:spacing w:val="1"/>
          <w:sz w:val="24"/>
          <w:szCs w:val="24"/>
        </w:rPr>
        <w:t>et</w:t>
      </w:r>
      <w:r w:rsidR="001B2078">
        <w:rPr>
          <w:sz w:val="24"/>
          <w:szCs w:val="24"/>
        </w:rPr>
        <w:t xml:space="preserve">s all of the following Police and Fire </w:t>
      </w:r>
      <w:r w:rsidR="001B2078">
        <w:rPr>
          <w:spacing w:val="-2"/>
          <w:sz w:val="24"/>
          <w:szCs w:val="24"/>
        </w:rPr>
        <w:t>m</w:t>
      </w:r>
      <w:r w:rsidR="001B2078">
        <w:rPr>
          <w:sz w:val="24"/>
          <w:szCs w:val="24"/>
        </w:rPr>
        <w:t>e</w:t>
      </w:r>
      <w:r w:rsidR="001B2078">
        <w:rPr>
          <w:spacing w:val="-2"/>
          <w:sz w:val="24"/>
          <w:szCs w:val="24"/>
        </w:rPr>
        <w:t>m</w:t>
      </w:r>
      <w:r w:rsidR="001B2078">
        <w:rPr>
          <w:sz w:val="24"/>
          <w:szCs w:val="24"/>
        </w:rPr>
        <w:t>bership require</w:t>
      </w:r>
      <w:r w:rsidR="001B2078">
        <w:rPr>
          <w:spacing w:val="-2"/>
          <w:sz w:val="24"/>
          <w:szCs w:val="24"/>
        </w:rPr>
        <w:t>m</w:t>
      </w:r>
      <w:r w:rsidR="001B2078">
        <w:rPr>
          <w:sz w:val="24"/>
          <w:szCs w:val="24"/>
        </w:rPr>
        <w:t>ents:</w:t>
      </w:r>
    </w:p>
    <w:p w:rsidR="00922D7F" w:rsidRDefault="001B2078">
      <w:pPr>
        <w:spacing w:before="5" w:line="360" w:lineRule="auto"/>
        <w:ind w:left="836" w:right="1123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The position to which this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ployee is</w:t>
      </w:r>
      <w:r w:rsidR="009A038A">
        <w:rPr>
          <w:sz w:val="24"/>
          <w:szCs w:val="24"/>
        </w:rPr>
        <w:t xml:space="preserve"> either (a)</w:t>
      </w:r>
      <w:r>
        <w:rPr>
          <w:sz w:val="24"/>
          <w:szCs w:val="24"/>
        </w:rPr>
        <w:t xml:space="preserve"> being tran</w:t>
      </w:r>
      <w:r>
        <w:rPr>
          <w:spacing w:val="-1"/>
          <w:sz w:val="24"/>
          <w:szCs w:val="24"/>
        </w:rPr>
        <w:t>sf</w:t>
      </w:r>
      <w:r>
        <w:rPr>
          <w:sz w:val="24"/>
          <w:szCs w:val="24"/>
        </w:rPr>
        <w:t xml:space="preserve">erred </w:t>
      </w:r>
      <w:r w:rsidR="009A038A">
        <w:rPr>
          <w:sz w:val="24"/>
          <w:szCs w:val="24"/>
        </w:rPr>
        <w:t>within the same department</w:t>
      </w:r>
      <w:r w:rsidR="00523BF1">
        <w:rPr>
          <w:sz w:val="24"/>
          <w:szCs w:val="24"/>
        </w:rPr>
        <w:t>;</w:t>
      </w:r>
      <w:r w:rsidR="009A038A">
        <w:rPr>
          <w:sz w:val="24"/>
          <w:szCs w:val="24"/>
        </w:rPr>
        <w:t xml:space="preserve"> or (b) has a change of employment to a police or fire department in another governmental subdivision in the state of Minnesota</w:t>
      </w:r>
      <w:r w:rsidR="00523BF1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sociated police or fire depart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 functions</w:t>
      </w:r>
      <w:r w:rsidR="00523BF1">
        <w:rPr>
          <w:sz w:val="24"/>
          <w:szCs w:val="24"/>
        </w:rPr>
        <w:t xml:space="preserve">; </w:t>
      </w:r>
      <w:r>
        <w:rPr>
          <w:sz w:val="24"/>
          <w:szCs w:val="24"/>
        </w:rPr>
        <w:t>and</w:t>
      </w:r>
    </w:p>
    <w:p w:rsidR="00922D7F" w:rsidRDefault="001B2078">
      <w:pPr>
        <w:spacing w:before="5" w:line="360" w:lineRule="auto"/>
        <w:ind w:left="836" w:right="544" w:hanging="360"/>
        <w:rPr>
          <w:sz w:val="24"/>
          <w:szCs w:val="24"/>
        </w:rPr>
      </w:pPr>
      <w:r>
        <w:rPr>
          <w:sz w:val="24"/>
          <w:szCs w:val="24"/>
        </w:rPr>
        <w:t>2.   Said positi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is not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of an elected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appoi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 position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the city co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ncil, city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anager, or finance director</w:t>
      </w:r>
      <w:r w:rsidR="00A10A24">
        <w:rPr>
          <w:sz w:val="24"/>
          <w:szCs w:val="24"/>
        </w:rPr>
        <w:t>.</w:t>
      </w:r>
    </w:p>
    <w:p w:rsidR="00922D7F" w:rsidRDefault="001B2078">
      <w:pPr>
        <w:spacing w:before="5" w:line="359" w:lineRule="auto"/>
        <w:ind w:left="116" w:right="640" w:firstLine="360"/>
        <w:rPr>
          <w:sz w:val="24"/>
          <w:szCs w:val="24"/>
        </w:rPr>
      </w:pPr>
      <w:r>
        <w:rPr>
          <w:sz w:val="24"/>
          <w:szCs w:val="24"/>
        </w:rPr>
        <w:t xml:space="preserve">BE IT FURTHER RESOLVED that this governing body hereby </w:t>
      </w:r>
      <w:r w:rsidR="00134EF5">
        <w:rPr>
          <w:sz w:val="24"/>
          <w:szCs w:val="24"/>
        </w:rPr>
        <w:t xml:space="preserve">requests </w:t>
      </w:r>
      <w:r>
        <w:rPr>
          <w:sz w:val="24"/>
          <w:szCs w:val="24"/>
        </w:rPr>
        <w:t>that the above-na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ed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ployee </w:t>
      </w:r>
      <w:r w:rsidR="00134EF5">
        <w:rPr>
          <w:sz w:val="24"/>
          <w:szCs w:val="24"/>
        </w:rPr>
        <w:t xml:space="preserve">be allowed to </w:t>
      </w:r>
      <w:r>
        <w:rPr>
          <w:sz w:val="24"/>
          <w:szCs w:val="24"/>
        </w:rPr>
        <w:t xml:space="preserve">continue as a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mber of the Public 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oyees Police and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 Plan until date of ter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ination for this position</w:t>
      </w:r>
      <w:r w:rsidR="009A0A13">
        <w:rPr>
          <w:sz w:val="24"/>
          <w:szCs w:val="24"/>
        </w:rPr>
        <w:t>.</w:t>
      </w:r>
    </w:p>
    <w:p w:rsidR="00922D7F" w:rsidRDefault="00922D7F">
      <w:pPr>
        <w:spacing w:line="200" w:lineRule="exact"/>
      </w:pPr>
    </w:p>
    <w:p w:rsidR="00922D7F" w:rsidRDefault="00922D7F">
      <w:pPr>
        <w:spacing w:before="20" w:line="200" w:lineRule="exact"/>
      </w:pPr>
    </w:p>
    <w:p w:rsidR="00922D7F" w:rsidRDefault="001B2078">
      <w:pPr>
        <w:tabs>
          <w:tab w:val="left" w:pos="3100"/>
        </w:tabs>
        <w:spacing w:line="360" w:lineRule="auto"/>
        <w:ind w:left="116" w:right="7155"/>
        <w:rPr>
          <w:sz w:val="24"/>
          <w:szCs w:val="24"/>
        </w:rPr>
      </w:pPr>
      <w:r>
        <w:rPr>
          <w:sz w:val="24"/>
          <w:szCs w:val="24"/>
        </w:rPr>
        <w:t>STATE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MINNESOTA COUNTY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22D7F" w:rsidRDefault="001B2078">
      <w:pPr>
        <w:spacing w:before="5" w:line="360" w:lineRule="auto"/>
        <w:ind w:left="116" w:right="738"/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>
        <w:rPr>
          <w:spacing w:val="20"/>
          <w:sz w:val="24"/>
          <w:szCs w:val="24"/>
        </w:rPr>
        <w:t xml:space="preserve"> </w:t>
      </w:r>
      <w:r>
        <w:rPr>
          <w:u w:val="single" w:color="000000"/>
        </w:rPr>
        <w:t xml:space="preserve">   (na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e 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clerk)   </w:t>
      </w:r>
      <w:r>
        <w:rPr>
          <w:spacing w:val="-48"/>
        </w:rPr>
        <w:t xml:space="preserve"> 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clerk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0"/>
          <w:sz w:val="24"/>
          <w:szCs w:val="24"/>
        </w:rPr>
        <w:t xml:space="preserve"> </w:t>
      </w:r>
      <w:r>
        <w:rPr>
          <w:u w:val="single" w:color="000000"/>
        </w:rPr>
        <w:t xml:space="preserve">  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(</w:t>
      </w:r>
      <w:r>
        <w:rPr>
          <w:spacing w:val="1"/>
          <w:u w:val="single" w:color="000000"/>
        </w:rPr>
        <w:t>n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e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g</w:t>
      </w:r>
      <w:r>
        <w:rPr>
          <w:u w:val="single" w:color="000000"/>
        </w:rPr>
        <w:t>ov</w:t>
      </w:r>
      <w:r>
        <w:rPr>
          <w:spacing w:val="-1"/>
          <w:u w:val="single" w:color="000000"/>
        </w:rPr>
        <w:t>er</w:t>
      </w:r>
      <w:r>
        <w:rPr>
          <w:spacing w:val="1"/>
          <w:u w:val="single" w:color="000000"/>
        </w:rPr>
        <w:t>n</w:t>
      </w:r>
      <w:r>
        <w:rPr>
          <w:spacing w:val="-2"/>
          <w:u w:val="single" w:color="000000"/>
        </w:rPr>
        <w:t>m</w:t>
      </w:r>
      <w:r>
        <w:rPr>
          <w:u w:val="single" w:color="000000"/>
        </w:rPr>
        <w:t>ental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su</w:t>
      </w:r>
      <w:r>
        <w:rPr>
          <w:spacing w:val="-1"/>
          <w:u w:val="single" w:color="000000"/>
        </w:rPr>
        <w:t>b</w:t>
      </w:r>
      <w:r>
        <w:rPr>
          <w:spacing w:val="1"/>
          <w:u w:val="single" w:color="000000"/>
        </w:rPr>
        <w:t>d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v</w:t>
      </w:r>
      <w:r>
        <w:rPr>
          <w:u w:val="single" w:color="000000"/>
        </w:rPr>
        <w:t>isi</w:t>
      </w:r>
      <w:r>
        <w:rPr>
          <w:spacing w:val="1"/>
          <w:u w:val="single" w:color="000000"/>
        </w:rPr>
        <w:t>o</w:t>
      </w:r>
      <w:r>
        <w:rPr>
          <w:u w:val="single" w:color="000000"/>
        </w:rPr>
        <w:t xml:space="preserve">n      </w:t>
      </w:r>
      <w:r>
        <w:rPr>
          <w:sz w:val="24"/>
          <w:szCs w:val="24"/>
        </w:rPr>
        <w:t xml:space="preserve">, do hereby certify that this is a true and correct transcript of the resolution that was adopted at a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eeting held on the 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 xml:space="preserve"> day of</w:t>
      </w:r>
    </w:p>
    <w:p w:rsidR="00922D7F" w:rsidRDefault="001B2078">
      <w:pPr>
        <w:tabs>
          <w:tab w:val="left" w:pos="8960"/>
        </w:tabs>
        <w:spacing w:before="5"/>
        <w:ind w:left="116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</w:t>
      </w:r>
      <w:r>
        <w:rPr>
          <w:sz w:val="24"/>
          <w:szCs w:val="24"/>
        </w:rPr>
        <w:t>, 20</w:t>
      </w:r>
      <w:r>
        <w:rPr>
          <w:sz w:val="24"/>
          <w:szCs w:val="24"/>
          <w:u w:val="single" w:color="000000"/>
        </w:rPr>
        <w:t xml:space="preserve">      </w:t>
      </w:r>
      <w:r>
        <w:rPr>
          <w:sz w:val="24"/>
          <w:szCs w:val="24"/>
        </w:rPr>
        <w:t>; the original of which is on file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office.  I further certify that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22D7F" w:rsidRDefault="00922D7F">
      <w:pPr>
        <w:spacing w:before="8" w:line="120" w:lineRule="exact"/>
        <w:rPr>
          <w:sz w:val="13"/>
          <w:szCs w:val="13"/>
        </w:rPr>
      </w:pPr>
    </w:p>
    <w:p w:rsidR="00922D7F" w:rsidRDefault="001B2078">
      <w:pPr>
        <w:spacing w:line="260" w:lineRule="exact"/>
        <w:ind w:left="116"/>
        <w:rPr>
          <w:sz w:val="24"/>
          <w:szCs w:val="24"/>
        </w:rPr>
      </w:pPr>
      <w:proofErr w:type="gramStart"/>
      <w:r>
        <w:rPr>
          <w:spacing w:val="-2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mbers</w:t>
      </w:r>
      <w:proofErr w:type="gramEnd"/>
      <w:r>
        <w:rPr>
          <w:position w:val="-1"/>
          <w:sz w:val="24"/>
          <w:szCs w:val="24"/>
        </w:rPr>
        <w:t xml:space="preserve"> voted in favor of this resolution and that </w:t>
      </w:r>
      <w:r>
        <w:rPr>
          <w:position w:val="-1"/>
          <w:sz w:val="24"/>
          <w:szCs w:val="24"/>
          <w:u w:val="single" w:color="000000"/>
        </w:rPr>
        <w:t xml:space="preserve">    </w:t>
      </w:r>
      <w:r>
        <w:rPr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ers were present and voting.</w:t>
      </w:r>
    </w:p>
    <w:p w:rsidR="00922D7F" w:rsidRDefault="00922D7F">
      <w:pPr>
        <w:spacing w:before="8" w:line="120" w:lineRule="exact"/>
        <w:rPr>
          <w:sz w:val="12"/>
          <w:szCs w:val="12"/>
        </w:rPr>
      </w:pPr>
    </w:p>
    <w:p w:rsidR="00922D7F" w:rsidRDefault="00922D7F">
      <w:pPr>
        <w:spacing w:line="200" w:lineRule="exact"/>
      </w:pPr>
    </w:p>
    <w:p w:rsidR="00922D7F" w:rsidRDefault="00922D7F">
      <w:pPr>
        <w:spacing w:line="200" w:lineRule="exact"/>
        <w:sectPr w:rsidR="00922D7F">
          <w:type w:val="continuous"/>
          <w:pgSz w:w="12240" w:h="15840"/>
          <w:pgMar w:top="980" w:right="760" w:bottom="280" w:left="1180" w:header="720" w:footer="720" w:gutter="0"/>
          <w:cols w:space="720"/>
        </w:sectPr>
      </w:pPr>
    </w:p>
    <w:p w:rsidR="00922D7F" w:rsidRDefault="001B2078">
      <w:pPr>
        <w:tabs>
          <w:tab w:val="left" w:pos="6000"/>
        </w:tabs>
        <w:spacing w:before="29"/>
        <w:ind w:left="116" w:right="-56"/>
        <w:rPr>
          <w:sz w:val="24"/>
          <w:szCs w:val="24"/>
        </w:rPr>
      </w:pPr>
      <w:r>
        <w:rPr>
          <w:sz w:val="24"/>
          <w:szCs w:val="24"/>
        </w:rPr>
        <w:t xml:space="preserve">Signed: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922D7F" w:rsidRDefault="001B2078">
      <w:pPr>
        <w:tabs>
          <w:tab w:val="left" w:pos="2780"/>
        </w:tabs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 xml:space="preserve">Date: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sectPr w:rsidR="00922D7F">
      <w:type w:val="continuous"/>
      <w:pgSz w:w="12240" w:h="15840"/>
      <w:pgMar w:top="980" w:right="760" w:bottom="280" w:left="1180" w:header="720" w:footer="720" w:gutter="0"/>
      <w:cols w:num="2" w:space="720" w:equalWidth="0">
        <w:col w:w="6010" w:space="120"/>
        <w:col w:w="41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00D62"/>
    <w:multiLevelType w:val="multilevel"/>
    <w:tmpl w:val="389E6D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7F"/>
    <w:rsid w:val="00134EF5"/>
    <w:rsid w:val="001B2078"/>
    <w:rsid w:val="00523BF1"/>
    <w:rsid w:val="00734350"/>
    <w:rsid w:val="00922D7F"/>
    <w:rsid w:val="009A038A"/>
    <w:rsid w:val="009A0A13"/>
    <w:rsid w:val="00A10A24"/>
    <w:rsid w:val="00DC0E4E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D4BE07C"/>
  <w15:docId w15:val="{727765F2-2476-4E29-B5C4-099410F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 Ostler (PERA)</dc:creator>
  <cp:lastModifiedBy>Jacque Ostler</cp:lastModifiedBy>
  <cp:revision>2</cp:revision>
  <dcterms:created xsi:type="dcterms:W3CDTF">2024-06-28T12:22:00Z</dcterms:created>
  <dcterms:modified xsi:type="dcterms:W3CDTF">2024-06-28T12:22:00Z</dcterms:modified>
</cp:coreProperties>
</file>